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32"/>
          <w:szCs w:val="32"/>
        </w:rPr>
      </w:pPr>
      <w:r>
        <w:rPr>
          <w:b w:val="1"/>
          <w:bCs w:val="1"/>
          <w:sz w:val="32"/>
          <w:szCs w:val="32"/>
          <w:rtl w:val="0"/>
          <w:lang w:val="en-US"/>
        </w:rPr>
        <w:t>Script for Tributes: 2019</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Dr. Edward J. </w:t>
      </w:r>
      <w:r>
        <w:rPr>
          <w:b w:val="1"/>
          <w:bCs w:val="1"/>
          <w:sz w:val="28"/>
          <w:szCs w:val="28"/>
          <w:rtl w:val="0"/>
          <w:lang w:val="en-US"/>
        </w:rPr>
        <w:t>“</w:t>
      </w:r>
      <w:r>
        <w:rPr>
          <w:b w:val="1"/>
          <w:bCs w:val="1"/>
          <w:sz w:val="28"/>
          <w:szCs w:val="28"/>
          <w:rtl w:val="0"/>
          <w:lang w:val="en-US"/>
        </w:rPr>
        <w:t>Ned</w:t>
      </w:r>
      <w:r>
        <w:rPr>
          <w:b w:val="1"/>
          <w:bCs w:val="1"/>
          <w:sz w:val="28"/>
          <w:szCs w:val="28"/>
          <w:rtl w:val="0"/>
          <w:lang w:val="en-US"/>
        </w:rPr>
        <w:t xml:space="preserve">” </w:t>
      </w:r>
      <w:r>
        <w:rPr>
          <w:b w:val="1"/>
          <w:bCs w:val="1"/>
          <w:sz w:val="28"/>
          <w:szCs w:val="28"/>
          <w:rtl w:val="0"/>
          <w:lang w:val="en-US"/>
        </w:rPr>
        <w:t>Fox</w:t>
      </w:r>
    </w:p>
    <w:p>
      <w:pPr>
        <w:pStyle w:val="Body"/>
        <w:rPr>
          <w:b w:val="1"/>
          <w:bCs w:val="1"/>
          <w:sz w:val="26"/>
          <w:szCs w:val="26"/>
        </w:rPr>
      </w:pPr>
    </w:p>
    <w:p>
      <w:pPr>
        <w:pStyle w:val="Default"/>
        <w:bidi w:val="0"/>
        <w:ind w:left="0" w:right="0" w:firstLine="0"/>
        <w:jc w:val="both"/>
        <w:rPr>
          <w:rFonts w:ascii="Arial" w:cs="Arial" w:hAnsi="Arial" w:eastAsia="Arial"/>
          <w:color w:val="00131e"/>
          <w:sz w:val="28"/>
          <w:szCs w:val="28"/>
          <w:shd w:val="clear" w:color="auto" w:fill="ffffff"/>
          <w:rtl w:val="0"/>
        </w:rPr>
      </w:pPr>
      <w:r>
        <w:rPr>
          <w:rFonts w:ascii="Arial" w:hAnsi="Arial"/>
          <w:color w:val="00131e"/>
          <w:sz w:val="28"/>
          <w:szCs w:val="28"/>
          <w:shd w:val="clear" w:color="auto" w:fill="ffffff"/>
          <w:rtl w:val="0"/>
          <w:lang w:val="en-US"/>
        </w:rPr>
        <w:t xml:space="preserve">Born in Galveston,West Virginia and a graduate of Woodbury Forest School, Ned Fox </w:t>
      </w:r>
      <w:r>
        <w:rPr>
          <w:rFonts w:ascii="Arial" w:hAnsi="Arial"/>
          <w:color w:val="00131e"/>
          <w:sz w:val="28"/>
          <w:szCs w:val="28"/>
          <w:shd w:val="clear" w:color="auto" w:fill="ffffff"/>
          <w:rtl w:val="0"/>
          <w:lang w:val="en-US"/>
        </w:rPr>
        <w:t>earned his undergraduate degree in history from Rice University, his Master's of teaching degree in English from Johns Hopkins University, and his Ed.D. in school administration from Nova Southeastern University.</w:t>
      </w:r>
    </w:p>
    <w:p>
      <w:pPr>
        <w:pStyle w:val="Default"/>
        <w:bidi w:val="0"/>
        <w:ind w:left="0" w:right="0" w:firstLine="0"/>
        <w:jc w:val="both"/>
        <w:rPr>
          <w:rFonts w:ascii="Arial" w:cs="Arial" w:hAnsi="Arial" w:eastAsia="Arial"/>
          <w:color w:val="00131e"/>
          <w:sz w:val="28"/>
          <w:szCs w:val="28"/>
          <w:rtl w:val="0"/>
        </w:rPr>
      </w:pPr>
    </w:p>
    <w:p>
      <w:pPr>
        <w:pStyle w:val="Default"/>
        <w:bidi w:val="0"/>
        <w:ind w:left="0" w:right="0" w:firstLine="0"/>
        <w:jc w:val="both"/>
        <w:rPr>
          <w:rFonts w:ascii="Arial" w:cs="Arial" w:hAnsi="Arial" w:eastAsia="Arial"/>
          <w:color w:val="00131e"/>
          <w:sz w:val="28"/>
          <w:szCs w:val="28"/>
          <w:shd w:val="clear" w:color="auto" w:fill="ffffff"/>
          <w:rtl w:val="0"/>
        </w:rPr>
      </w:pPr>
      <w:r>
        <w:rPr>
          <w:rFonts w:ascii="Arial" w:hAnsi="Arial"/>
          <w:color w:val="00131e"/>
          <w:sz w:val="28"/>
          <w:szCs w:val="28"/>
          <w:shd w:val="clear" w:color="auto" w:fill="ffffff"/>
          <w:rtl w:val="0"/>
          <w:lang w:val="en-US"/>
        </w:rPr>
        <w:t xml:space="preserve">A lifelong educator, he taught at St. Stephen's and Episcopal High School in Alexandria, VA; St. Andrew's in Boca Raton, FL; Collegiate Schools in Richmond, VA for 10 years; and served as Head of Charlotte Latin School in Charlotte, North Carolina, for 27 years. At Charlotte Latin, Ned helped grow the school physically </w:t>
      </w:r>
      <w:r>
        <w:rPr>
          <w:rFonts w:ascii="Arial" w:hAnsi="Arial"/>
          <w:color w:val="00131e"/>
          <w:sz w:val="28"/>
          <w:szCs w:val="28"/>
          <w:shd w:val="clear" w:color="auto" w:fill="ffffff"/>
          <w:rtl w:val="0"/>
          <w:lang w:val="en-US"/>
        </w:rPr>
        <w:t>and h</w:t>
      </w:r>
      <w:r>
        <w:rPr>
          <w:rFonts w:ascii="Arial" w:hAnsi="Arial"/>
          <w:color w:val="00131e"/>
          <w:sz w:val="28"/>
          <w:szCs w:val="28"/>
          <w:shd w:val="clear" w:color="auto" w:fill="ffffff"/>
          <w:rtl w:val="0"/>
          <w:lang w:val="en-US"/>
        </w:rPr>
        <w:t xml:space="preserve">e took an early focus on improving faculty and staff salary and investing in professional development, including a focus on diversity for all sectors of the community. </w:t>
      </w:r>
    </w:p>
    <w:p>
      <w:pPr>
        <w:pStyle w:val="Default"/>
        <w:bidi w:val="0"/>
        <w:ind w:left="0" w:right="0" w:firstLine="0"/>
        <w:jc w:val="both"/>
        <w:rPr>
          <w:rFonts w:ascii="Arial" w:cs="Arial" w:hAnsi="Arial" w:eastAsia="Arial"/>
          <w:color w:val="00131e"/>
          <w:sz w:val="28"/>
          <w:szCs w:val="28"/>
          <w:shd w:val="clear" w:color="auto" w:fill="ffffff"/>
          <w:rtl w:val="0"/>
        </w:rPr>
      </w:pPr>
    </w:p>
    <w:p>
      <w:pPr>
        <w:pStyle w:val="Default"/>
        <w:bidi w:val="0"/>
        <w:ind w:left="0" w:right="0" w:firstLine="0"/>
        <w:jc w:val="both"/>
        <w:rPr>
          <w:rFonts w:ascii="Arial" w:cs="Arial" w:hAnsi="Arial" w:eastAsia="Arial"/>
          <w:color w:val="00131e"/>
          <w:sz w:val="28"/>
          <w:szCs w:val="28"/>
          <w:shd w:val="clear" w:color="auto" w:fill="ffffff"/>
          <w:rtl w:val="0"/>
        </w:rPr>
      </w:pPr>
      <w:r>
        <w:rPr>
          <w:rFonts w:ascii="Arial" w:hAnsi="Arial"/>
          <w:color w:val="00131e"/>
          <w:sz w:val="28"/>
          <w:szCs w:val="28"/>
          <w:shd w:val="clear" w:color="auto" w:fill="ffffff"/>
          <w:rtl w:val="0"/>
          <w:lang w:val="en-US"/>
        </w:rPr>
        <w:t>After retiring from Charlotte Latin, he took a series of one-year interim Headships in Raleigh, NC; Little Rock, A</w:t>
      </w:r>
      <w:r>
        <w:rPr>
          <w:rFonts w:ascii="Arial" w:hAnsi="Arial"/>
          <w:color w:val="00131e"/>
          <w:sz w:val="28"/>
          <w:szCs w:val="28"/>
          <w:shd w:val="clear" w:color="auto" w:fill="ffffff"/>
          <w:rtl w:val="0"/>
          <w:lang w:val="en-US"/>
        </w:rPr>
        <w:t>K</w:t>
      </w:r>
      <w:r>
        <w:rPr>
          <w:rFonts w:ascii="Arial" w:hAnsi="Arial"/>
          <w:color w:val="00131e"/>
          <w:sz w:val="28"/>
          <w:szCs w:val="28"/>
          <w:shd w:val="clear" w:color="auto" w:fill="ffffff"/>
          <w:rtl w:val="0"/>
          <w:lang w:val="en-US"/>
        </w:rPr>
        <w:t>; Santa Fe, NM; and Fort Worth, TX; before finally retiring to Cashiers, NC, with his wife Joanna Pittman Fox.</w:t>
      </w:r>
    </w:p>
    <w:p>
      <w:pPr>
        <w:pStyle w:val="Default"/>
        <w:bidi w:val="0"/>
        <w:ind w:left="0" w:right="0" w:firstLine="0"/>
        <w:jc w:val="both"/>
        <w:rPr>
          <w:rFonts w:ascii="Arial" w:cs="Arial" w:hAnsi="Arial" w:eastAsia="Arial"/>
          <w:color w:val="00131e"/>
          <w:sz w:val="28"/>
          <w:szCs w:val="28"/>
          <w:shd w:val="clear" w:color="auto" w:fill="ffffff"/>
          <w:rtl w:val="0"/>
        </w:rPr>
      </w:pPr>
    </w:p>
    <w:p>
      <w:pPr>
        <w:pStyle w:val="Default"/>
        <w:bidi w:val="0"/>
        <w:ind w:left="0" w:right="0" w:firstLine="0"/>
        <w:jc w:val="both"/>
        <w:rPr>
          <w:rFonts w:ascii="Arial" w:cs="Arial" w:hAnsi="Arial" w:eastAsia="Arial"/>
          <w:color w:val="00131e"/>
          <w:sz w:val="28"/>
          <w:szCs w:val="28"/>
          <w:shd w:val="clear" w:color="auto" w:fill="ffffff"/>
          <w:rtl w:val="0"/>
        </w:rPr>
      </w:pPr>
      <w:r>
        <w:rPr>
          <w:rFonts w:ascii="Arial" w:hAnsi="Arial"/>
          <w:color w:val="00131e"/>
          <w:sz w:val="28"/>
          <w:szCs w:val="28"/>
          <w:shd w:val="clear" w:color="auto" w:fill="ffffff"/>
          <w:rtl w:val="0"/>
          <w:lang w:val="en-US"/>
        </w:rPr>
        <w:t>He served in leadership positions for SAIS, NAIS, NCAIS, SACS and many other civic and charitable organizations, including service on the national board of the Cum Laude Society. During his career, he participated in over 70 SACS accreditation visits and led the development of the accreditation program for SAIS.</w:t>
      </w:r>
    </w:p>
    <w:p>
      <w:pPr>
        <w:pStyle w:val="Default"/>
        <w:bidi w:val="0"/>
        <w:ind w:left="0" w:right="0" w:firstLine="0"/>
        <w:jc w:val="both"/>
        <w:rPr>
          <w:rFonts w:ascii="Arial" w:cs="Arial" w:hAnsi="Arial" w:eastAsia="Arial"/>
          <w:color w:val="00131e"/>
          <w:sz w:val="28"/>
          <w:szCs w:val="28"/>
          <w:shd w:val="clear" w:color="auto" w:fill="ffffff"/>
          <w:rtl w:val="0"/>
        </w:rPr>
      </w:pPr>
    </w:p>
    <w:p>
      <w:pPr>
        <w:pStyle w:val="Default"/>
        <w:bidi w:val="0"/>
        <w:ind w:left="0" w:right="0" w:firstLine="0"/>
        <w:jc w:val="both"/>
        <w:rPr>
          <w:rFonts w:ascii="Arial" w:cs="Arial" w:hAnsi="Arial" w:eastAsia="Arial"/>
          <w:color w:val="00131e"/>
          <w:sz w:val="28"/>
          <w:szCs w:val="28"/>
          <w:shd w:val="clear" w:color="auto" w:fill="ffffff"/>
          <w:rtl w:val="0"/>
        </w:rPr>
      </w:pPr>
      <w:r>
        <w:rPr>
          <w:rFonts w:ascii="Arial" w:hAnsi="Arial"/>
          <w:color w:val="00131e"/>
          <w:sz w:val="28"/>
          <w:szCs w:val="28"/>
          <w:shd w:val="clear" w:color="auto" w:fill="ffffff"/>
          <w:rtl w:val="0"/>
          <w:lang w:val="en-US"/>
        </w:rPr>
        <w:t>Ned was a sharp observer, a dependable friend, with a serious mind. His smile revealed an enormous capacity for pleasure-in humor, in film, and in friends young and old.</w:t>
      </w:r>
    </w:p>
    <w:p>
      <w:pPr>
        <w:pStyle w:val="Default"/>
        <w:bidi w:val="0"/>
        <w:ind w:left="0" w:right="0" w:firstLine="0"/>
        <w:jc w:val="both"/>
        <w:rPr>
          <w:rFonts w:ascii="Arial" w:cs="Arial" w:hAnsi="Arial" w:eastAsia="Arial"/>
          <w:color w:val="00131e"/>
          <w:sz w:val="28"/>
          <w:szCs w:val="28"/>
          <w:shd w:val="clear" w:color="auto" w:fill="ffffff"/>
          <w:rtl w:val="0"/>
        </w:rPr>
      </w:pPr>
    </w:p>
    <w:p>
      <w:pPr>
        <w:pStyle w:val="Default"/>
        <w:bidi w:val="0"/>
        <w:ind w:left="0" w:right="0" w:firstLine="0"/>
        <w:jc w:val="both"/>
        <w:rPr>
          <w:rFonts w:ascii="Arial" w:cs="Arial" w:hAnsi="Arial" w:eastAsia="Arial"/>
          <w:color w:val="00131e"/>
          <w:sz w:val="28"/>
          <w:szCs w:val="28"/>
          <w:shd w:val="clear" w:color="auto" w:fill="ffffff"/>
          <w:rtl w:val="0"/>
        </w:rPr>
      </w:pPr>
      <w:r>
        <w:rPr>
          <w:rFonts w:ascii="Arial" w:hAnsi="Arial"/>
          <w:color w:val="00131e"/>
          <w:sz w:val="28"/>
          <w:szCs w:val="28"/>
          <w:shd w:val="clear" w:color="auto" w:fill="ffffff"/>
          <w:rtl w:val="0"/>
          <w:lang w:val="en-US"/>
        </w:rPr>
        <w:t>A resolution adopted by the Collegiate School Board of Trustees in 1976 upon his departure reads, "Ned Fox is a gentleman, at home with all manner of people, equally at ease at a play, in a library, a museum, or the cheering section of a sports arena. With his sense of humor and ready repartee, he is the center of most school groups. He is not an ivory tower scholar, but respects learning as a basis for quality instruction. In establishing curriculum and programming, he has always been creative and innovative.</w:t>
      </w:r>
      <w:r>
        <w:rPr>
          <w:rFonts w:ascii="Arial" w:hAnsi="Arial" w:hint="default"/>
          <w:color w:val="00131e"/>
          <w:sz w:val="28"/>
          <w:szCs w:val="28"/>
          <w:shd w:val="clear" w:color="auto" w:fill="ffffff"/>
          <w:rtl w:val="0"/>
          <w:lang w:val="en-US"/>
        </w:rPr>
        <w:t>”</w:t>
      </w:r>
    </w:p>
    <w:p>
      <w:pPr>
        <w:pStyle w:val="Default"/>
        <w:bidi w:val="0"/>
        <w:ind w:left="0" w:right="0" w:firstLine="0"/>
        <w:jc w:val="left"/>
        <w:rPr>
          <w:rFonts w:ascii="Times" w:cs="Times" w:hAnsi="Times" w:eastAsia="Times"/>
          <w:sz w:val="32"/>
          <w:szCs w:val="32"/>
          <w:rtl w:val="0"/>
        </w:rPr>
      </w:pP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Ned was preceded in death by his wife Joanna, and h</w:t>
      </w:r>
      <w:r>
        <w:rPr>
          <w:rFonts w:ascii="Arial" w:hAnsi="Arial"/>
          <w:sz w:val="28"/>
          <w:szCs w:val="28"/>
          <w:rtl w:val="0"/>
          <w:lang w:val="en-US"/>
        </w:rPr>
        <w:t>e is survived by his sister,</w:t>
      </w:r>
      <w:r>
        <w:rPr>
          <w:rFonts w:ascii="Arial" w:hAnsi="Arial"/>
          <w:sz w:val="28"/>
          <w:szCs w:val="28"/>
          <w:rtl w:val="0"/>
          <w:lang w:val="en-US"/>
        </w:rPr>
        <w:t xml:space="preserve"> 2 sons</w:t>
      </w:r>
      <w:r>
        <w:rPr>
          <w:rFonts w:ascii="Arial" w:hAnsi="Arial"/>
          <w:sz w:val="28"/>
          <w:szCs w:val="28"/>
          <w:rtl w:val="0"/>
          <w:lang w:val="en-US"/>
        </w:rPr>
        <w:t xml:space="preserve"> sons, Ed and George Fox; </w:t>
      </w:r>
      <w:r>
        <w:rPr>
          <w:rFonts w:ascii="Arial" w:hAnsi="Arial"/>
          <w:sz w:val="28"/>
          <w:szCs w:val="28"/>
          <w:rtl w:val="0"/>
          <w:lang w:val="en-US"/>
        </w:rPr>
        <w:t xml:space="preserve">3 </w:t>
      </w:r>
      <w:r>
        <w:rPr>
          <w:rFonts w:ascii="Arial" w:hAnsi="Arial"/>
          <w:sz w:val="28"/>
          <w:szCs w:val="28"/>
          <w:rtl w:val="0"/>
          <w:lang w:val="en-US"/>
        </w:rPr>
        <w:t xml:space="preserve">step-children; and </w:t>
      </w:r>
      <w:r>
        <w:rPr>
          <w:rFonts w:ascii="Arial" w:hAnsi="Arial"/>
          <w:sz w:val="28"/>
          <w:szCs w:val="28"/>
          <w:rtl w:val="0"/>
          <w:lang w:val="en-US"/>
        </w:rPr>
        <w:t xml:space="preserve">10 </w:t>
      </w:r>
      <w:r>
        <w:rPr>
          <w:rFonts w:ascii="Arial" w:hAnsi="Arial"/>
          <w:sz w:val="28"/>
          <w:szCs w:val="28"/>
          <w:rtl w:val="0"/>
          <w:lang w:val="en-US"/>
        </w:rPr>
        <w:t>grandchildren</w:t>
      </w:r>
      <w:r>
        <w:rPr>
          <w:rFonts w:ascii="Arial" w:hAnsi="Arial"/>
          <w:sz w:val="28"/>
          <w:szCs w:val="28"/>
          <w:rtl w:val="0"/>
          <w:lang w:val="en-US"/>
        </w:rPr>
        <w:t xml:space="preserve">. </w:t>
      </w:r>
    </w:p>
    <w:p>
      <w:pPr>
        <w:pStyle w:val="Default"/>
        <w:bidi w:val="0"/>
        <w:ind w:left="0" w:right="0" w:firstLine="0"/>
        <w:jc w:val="both"/>
        <w:rPr>
          <w:rFonts w:ascii="Arial" w:cs="Arial" w:hAnsi="Arial" w:eastAsia="Arial"/>
          <w:color w:val="00131e"/>
          <w:sz w:val="32"/>
          <w:szCs w:val="32"/>
          <w:shd w:val="clear" w:color="auto" w:fill="ffffff"/>
          <w:rtl w:val="0"/>
        </w:rPr>
      </w:pPr>
    </w:p>
    <w:p>
      <w:pPr>
        <w:pStyle w:val="Body"/>
        <w:rPr>
          <w:b w:val="1"/>
          <w:bCs w:val="1"/>
          <w:sz w:val="28"/>
          <w:szCs w:val="28"/>
        </w:rPr>
      </w:pPr>
      <w:r>
        <w:rPr>
          <w:b w:val="1"/>
          <w:bCs w:val="1"/>
          <w:sz w:val="28"/>
          <w:szCs w:val="28"/>
          <w:rtl w:val="0"/>
          <w:lang w:val="en-US"/>
        </w:rPr>
        <w:t xml:space="preserve">Virginia </w:t>
      </w:r>
      <w:r>
        <w:rPr>
          <w:b w:val="1"/>
          <w:bCs w:val="1"/>
          <w:sz w:val="28"/>
          <w:szCs w:val="28"/>
          <w:rtl w:val="0"/>
          <w:lang w:val="en-US"/>
        </w:rPr>
        <w:t>“</w:t>
      </w:r>
      <w:r>
        <w:rPr>
          <w:b w:val="1"/>
          <w:bCs w:val="1"/>
          <w:sz w:val="28"/>
          <w:szCs w:val="28"/>
          <w:rtl w:val="0"/>
          <w:lang w:val="en-US"/>
        </w:rPr>
        <w:t>Ginny</w:t>
      </w:r>
      <w:r>
        <w:rPr>
          <w:b w:val="1"/>
          <w:bCs w:val="1"/>
          <w:sz w:val="28"/>
          <w:szCs w:val="28"/>
          <w:rtl w:val="0"/>
          <w:lang w:val="en-US"/>
        </w:rPr>
        <w:t xml:space="preserve">” </w:t>
      </w:r>
      <w:r>
        <w:rPr>
          <w:b w:val="1"/>
          <w:bCs w:val="1"/>
          <w:sz w:val="28"/>
          <w:szCs w:val="28"/>
          <w:rtl w:val="0"/>
          <w:lang w:val="en-US"/>
        </w:rPr>
        <w:t>Wing</w:t>
      </w:r>
    </w:p>
    <w:p>
      <w:pPr>
        <w:pStyle w:val="Body"/>
        <w:rPr>
          <w:b w:val="1"/>
          <w:bCs w:val="1"/>
          <w:sz w:val="28"/>
          <w:szCs w:val="28"/>
        </w:rPr>
      </w:pPr>
    </w:p>
    <w:p>
      <w:pPr>
        <w:pStyle w:val="Default"/>
        <w:bidi w:val="0"/>
        <w:ind w:left="0" w:right="0" w:firstLine="0"/>
        <w:jc w:val="left"/>
        <w:rPr>
          <w:rFonts w:ascii="Helvetica" w:cs="Helvetica" w:hAnsi="Helvetica" w:eastAsia="Helvetica"/>
          <w:color w:val="00131e"/>
          <w:sz w:val="28"/>
          <w:szCs w:val="28"/>
          <w:shd w:val="clear" w:color="auto" w:fill="ffffff"/>
          <w:rtl w:val="0"/>
        </w:rPr>
      </w:pPr>
      <w:r>
        <w:rPr>
          <w:rFonts w:ascii="Helvetica" w:hAnsi="Helvetica"/>
          <w:color w:val="00131e"/>
          <w:sz w:val="28"/>
          <w:szCs w:val="28"/>
          <w:shd w:val="clear" w:color="auto" w:fill="ffffff"/>
          <w:rtl w:val="0"/>
          <w:lang w:val="en-US"/>
        </w:rPr>
        <w:t xml:space="preserve">Ginny Wing </w:t>
      </w:r>
      <w:r>
        <w:rPr>
          <w:rFonts w:ascii="Helvetica" w:hAnsi="Helvetica"/>
          <w:color w:val="00131e"/>
          <w:sz w:val="28"/>
          <w:szCs w:val="28"/>
          <w:shd w:val="clear" w:color="auto" w:fill="ffffff"/>
          <w:rtl w:val="0"/>
          <w:lang w:val="en-US"/>
        </w:rPr>
        <w:t>was born</w:t>
      </w:r>
      <w:r>
        <w:rPr>
          <w:rFonts w:ascii="Helvetica" w:hAnsi="Helvetica"/>
          <w:color w:val="00131e"/>
          <w:sz w:val="28"/>
          <w:szCs w:val="28"/>
          <w:shd w:val="clear" w:color="auto" w:fill="ffffff"/>
          <w:rtl w:val="0"/>
          <w:lang w:val="en-US"/>
        </w:rPr>
        <w:t xml:space="preserve"> </w:t>
      </w:r>
      <w:r>
        <w:rPr>
          <w:rFonts w:ascii="Helvetica" w:hAnsi="Helvetica"/>
          <w:color w:val="00131e"/>
          <w:sz w:val="28"/>
          <w:szCs w:val="28"/>
          <w:shd w:val="clear" w:color="auto" w:fill="ffffff"/>
          <w:rtl w:val="0"/>
          <w:lang w:val="en-US"/>
        </w:rPr>
        <w:t>in Springfield, Mass</w:t>
      </w:r>
      <w:r>
        <w:rPr>
          <w:rFonts w:ascii="Helvetica" w:hAnsi="Helvetica"/>
          <w:color w:val="00131e"/>
          <w:sz w:val="28"/>
          <w:szCs w:val="28"/>
          <w:shd w:val="clear" w:color="auto" w:fill="ffffff"/>
          <w:rtl w:val="0"/>
          <w:lang w:val="en-US"/>
        </w:rPr>
        <w:t xml:space="preserve"> in 1923</w:t>
      </w:r>
      <w:r>
        <w:rPr>
          <w:rFonts w:ascii="Helvetica" w:hAnsi="Helvetica"/>
          <w:color w:val="00131e"/>
          <w:sz w:val="28"/>
          <w:szCs w:val="28"/>
          <w:shd w:val="clear" w:color="auto" w:fill="ffffff"/>
          <w:rtl w:val="0"/>
          <w:lang w:val="en-US"/>
        </w:rPr>
        <w:t>. She spent much of her childhood in Denver, where she attended the Kent School for Girls.</w:t>
      </w:r>
      <w:r>
        <w:rPr>
          <w:rFonts w:ascii="Helvetica" w:hAnsi="Helvetica"/>
          <w:color w:val="00131e"/>
          <w:sz w:val="28"/>
          <w:szCs w:val="28"/>
          <w:shd w:val="clear" w:color="auto" w:fill="ffffff"/>
          <w:rtl w:val="0"/>
          <w:lang w:val="en-US"/>
        </w:rPr>
        <w:t xml:space="preserve"> At Smith </w:t>
      </w:r>
      <w:r>
        <w:rPr>
          <w:rFonts w:ascii="Helvetica" w:hAnsi="Helvetica"/>
          <w:color w:val="00131e"/>
          <w:sz w:val="28"/>
          <w:szCs w:val="28"/>
          <w:shd w:val="clear" w:color="auto" w:fill="ffffff"/>
          <w:rtl w:val="0"/>
          <w:lang w:val="en-US"/>
        </w:rPr>
        <w:t xml:space="preserve">College, she earned her A.B. in philosophy and left her mark as president of both its </w:t>
      </w:r>
      <w:r>
        <w:rPr>
          <w:rFonts w:ascii="Helvetica" w:hAnsi="Helvetica"/>
          <w:color w:val="00131e"/>
          <w:sz w:val="28"/>
          <w:szCs w:val="28"/>
          <w:shd w:val="clear" w:color="auto" w:fill="ffffff"/>
          <w:rtl w:val="0"/>
          <w:lang w:val="en-US"/>
        </w:rPr>
        <w:t>S</w:t>
      </w:r>
      <w:r>
        <w:rPr>
          <w:rFonts w:ascii="Helvetica" w:hAnsi="Helvetica"/>
          <w:color w:val="00131e"/>
          <w:sz w:val="28"/>
          <w:szCs w:val="28"/>
          <w:shd w:val="clear" w:color="auto" w:fill="ffffff"/>
          <w:rtl w:val="0"/>
          <w:lang w:val="fr-FR"/>
        </w:rPr>
        <w:t xml:space="preserve">tudent </w:t>
      </w:r>
      <w:r>
        <w:rPr>
          <w:rFonts w:ascii="Helvetica" w:hAnsi="Helvetica"/>
          <w:color w:val="00131e"/>
          <w:sz w:val="28"/>
          <w:szCs w:val="28"/>
          <w:shd w:val="clear" w:color="auto" w:fill="ffffff"/>
          <w:rtl w:val="0"/>
          <w:lang w:val="en-US"/>
        </w:rPr>
        <w:t>C</w:t>
      </w:r>
      <w:r>
        <w:rPr>
          <w:rFonts w:ascii="Helvetica" w:hAnsi="Helvetica"/>
          <w:color w:val="00131e"/>
          <w:sz w:val="28"/>
          <w:szCs w:val="28"/>
          <w:shd w:val="clear" w:color="auto" w:fill="ffffff"/>
          <w:rtl w:val="0"/>
          <w:lang w:val="en-US"/>
        </w:rPr>
        <w:t xml:space="preserve">ouncil and </w:t>
      </w:r>
      <w:r>
        <w:rPr>
          <w:rFonts w:ascii="Helvetica" w:hAnsi="Helvetica"/>
          <w:color w:val="00131e"/>
          <w:sz w:val="28"/>
          <w:szCs w:val="28"/>
          <w:shd w:val="clear" w:color="auto" w:fill="ffffff"/>
          <w:rtl w:val="0"/>
          <w:lang w:val="en-US"/>
        </w:rPr>
        <w:t>A</w:t>
      </w:r>
      <w:r>
        <w:rPr>
          <w:rFonts w:ascii="Helvetica" w:hAnsi="Helvetica"/>
          <w:color w:val="00131e"/>
          <w:sz w:val="28"/>
          <w:szCs w:val="28"/>
          <w:shd w:val="clear" w:color="auto" w:fill="ffffff"/>
          <w:rtl w:val="0"/>
          <w:lang w:val="en-US"/>
        </w:rPr>
        <w:t xml:space="preserve">thletics </w:t>
      </w:r>
      <w:r>
        <w:rPr>
          <w:rFonts w:ascii="Helvetica" w:hAnsi="Helvetica"/>
          <w:color w:val="00131e"/>
          <w:sz w:val="28"/>
          <w:szCs w:val="28"/>
          <w:shd w:val="clear" w:color="auto" w:fill="ffffff"/>
          <w:rtl w:val="0"/>
          <w:lang w:val="en-US"/>
        </w:rPr>
        <w:t>A</w:t>
      </w:r>
      <w:r>
        <w:rPr>
          <w:rFonts w:ascii="Helvetica" w:hAnsi="Helvetica"/>
          <w:color w:val="00131e"/>
          <w:sz w:val="28"/>
          <w:szCs w:val="28"/>
          <w:shd w:val="clear" w:color="auto" w:fill="ffffff"/>
          <w:rtl w:val="0"/>
          <w:lang w:val="fr-FR"/>
        </w:rPr>
        <w:t>ssociation.</w:t>
      </w:r>
    </w:p>
    <w:p>
      <w:pPr>
        <w:pStyle w:val="Default"/>
        <w:bidi w:val="0"/>
        <w:ind w:left="0" w:right="0" w:firstLine="0"/>
        <w:jc w:val="left"/>
        <w:rPr>
          <w:rFonts w:ascii="Helvetica" w:cs="Helvetica" w:hAnsi="Helvetica" w:eastAsia="Helvetica"/>
          <w:color w:val="00131e"/>
          <w:sz w:val="28"/>
          <w:szCs w:val="28"/>
          <w:shd w:val="clear" w:color="auto" w:fill="ffffff"/>
          <w:rtl w:val="0"/>
        </w:rPr>
      </w:pPr>
    </w:p>
    <w:p>
      <w:pPr>
        <w:pStyle w:val="Default"/>
        <w:bidi w:val="0"/>
        <w:ind w:left="0" w:right="0" w:firstLine="0"/>
        <w:jc w:val="left"/>
        <w:rPr>
          <w:rFonts w:ascii="Helvetica" w:cs="Helvetica" w:hAnsi="Helvetica" w:eastAsia="Helvetica"/>
          <w:color w:val="00131e"/>
          <w:sz w:val="28"/>
          <w:szCs w:val="28"/>
          <w:shd w:val="clear" w:color="auto" w:fill="ffffff"/>
          <w:rtl w:val="0"/>
        </w:rPr>
      </w:pPr>
      <w:r>
        <w:rPr>
          <w:rFonts w:ascii="Helvetica" w:hAnsi="Helvetica"/>
          <w:color w:val="00131e"/>
          <w:sz w:val="28"/>
          <w:szCs w:val="28"/>
          <w:shd w:val="clear" w:color="auto" w:fill="ffffff"/>
          <w:rtl w:val="0"/>
          <w:lang w:val="en-US"/>
        </w:rPr>
        <w:t>S</w:t>
      </w:r>
      <w:r>
        <w:rPr>
          <w:rFonts w:ascii="Helvetica" w:hAnsi="Helvetica"/>
          <w:color w:val="00131e"/>
          <w:sz w:val="28"/>
          <w:szCs w:val="28"/>
          <w:shd w:val="clear" w:color="auto" w:fill="ffffff"/>
          <w:rtl w:val="0"/>
          <w:lang w:val="en-US"/>
        </w:rPr>
        <w:t xml:space="preserve">he returned to Kent to teach English after college, </w:t>
      </w:r>
      <w:r>
        <w:rPr>
          <w:rFonts w:ascii="Helvetica" w:hAnsi="Helvetica"/>
          <w:color w:val="00131e"/>
          <w:sz w:val="28"/>
          <w:szCs w:val="28"/>
          <w:shd w:val="clear" w:color="auto" w:fill="ffffff"/>
          <w:rtl w:val="0"/>
          <w:lang w:val="en-US"/>
        </w:rPr>
        <w:t>and the S</w:t>
      </w:r>
      <w:r>
        <w:rPr>
          <w:rFonts w:ascii="Helvetica" w:hAnsi="Helvetica"/>
          <w:color w:val="00131e"/>
          <w:sz w:val="28"/>
          <w:szCs w:val="28"/>
          <w:shd w:val="clear" w:color="auto" w:fill="ffffff"/>
          <w:rtl w:val="0"/>
          <w:lang w:val="en-US"/>
        </w:rPr>
        <w:t xml:space="preserve">eniors dedicated their yearbook to her, citing her "justice, honesty, wisdom, and understanding." Those same qualities would forever distinguish her leadership. She served Winsor </w:t>
      </w:r>
      <w:r>
        <w:rPr>
          <w:rFonts w:ascii="Helvetica" w:hAnsi="Helvetica"/>
          <w:color w:val="00131e"/>
          <w:sz w:val="28"/>
          <w:szCs w:val="28"/>
          <w:shd w:val="clear" w:color="auto" w:fill="ffffff"/>
          <w:rtl w:val="0"/>
          <w:lang w:val="en-US"/>
        </w:rPr>
        <w:t xml:space="preserve">School </w:t>
      </w:r>
      <w:r>
        <w:rPr>
          <w:rFonts w:ascii="Helvetica" w:hAnsi="Helvetica"/>
          <w:color w:val="00131e"/>
          <w:sz w:val="28"/>
          <w:szCs w:val="28"/>
          <w:shd w:val="clear" w:color="auto" w:fill="ffffff"/>
          <w:rtl w:val="0"/>
          <w:lang w:val="en-US"/>
        </w:rPr>
        <w:t>from 1952 to 1988, including 25 years as director of the renowned Boston girls' school.</w:t>
      </w:r>
      <w:r>
        <w:rPr>
          <w:rFonts w:ascii="Helvetica" w:hAnsi="Helvetica"/>
          <w:color w:val="00131e"/>
          <w:sz w:val="28"/>
          <w:szCs w:val="28"/>
          <w:shd w:val="clear" w:color="auto" w:fill="ffffff"/>
          <w:rtl w:val="0"/>
          <w:lang w:val="en-US"/>
        </w:rPr>
        <w:t xml:space="preserve"> S</w:t>
      </w:r>
      <w:r>
        <w:rPr>
          <w:rFonts w:ascii="Helvetica" w:hAnsi="Helvetica"/>
          <w:color w:val="00131e"/>
          <w:sz w:val="28"/>
          <w:szCs w:val="28"/>
          <w:shd w:val="clear" w:color="auto" w:fill="ffffff"/>
          <w:rtl w:val="0"/>
          <w:lang w:val="en-US"/>
        </w:rPr>
        <w:t xml:space="preserve">he presided over two </w:t>
      </w:r>
      <w:r>
        <w:rPr>
          <w:rFonts w:ascii="Helvetica" w:hAnsi="Helvetica"/>
          <w:color w:val="00131e"/>
          <w:sz w:val="28"/>
          <w:szCs w:val="28"/>
          <w:shd w:val="clear" w:color="auto" w:fill="ffffff"/>
          <w:rtl w:val="0"/>
          <w:lang w:val="en-US"/>
        </w:rPr>
        <w:t>terms of The N</w:t>
      </w:r>
      <w:r>
        <w:rPr>
          <w:rFonts w:ascii="Helvetica" w:hAnsi="Helvetica"/>
          <w:color w:val="00131e"/>
          <w:sz w:val="28"/>
          <w:szCs w:val="28"/>
          <w:shd w:val="clear" w:color="auto" w:fill="ffffff"/>
          <w:rtl w:val="0"/>
          <w:lang w:val="fr-FR"/>
        </w:rPr>
        <w:t xml:space="preserve">ational </w:t>
      </w:r>
      <w:r>
        <w:rPr>
          <w:rFonts w:ascii="Helvetica" w:hAnsi="Helvetica"/>
          <w:color w:val="00131e"/>
          <w:sz w:val="28"/>
          <w:szCs w:val="28"/>
          <w:shd w:val="clear" w:color="auto" w:fill="ffffff"/>
          <w:rtl w:val="0"/>
          <w:lang w:val="en-US"/>
        </w:rPr>
        <w:t>A</w:t>
      </w:r>
      <w:r>
        <w:rPr>
          <w:rFonts w:ascii="Helvetica" w:hAnsi="Helvetica"/>
          <w:color w:val="00131e"/>
          <w:sz w:val="28"/>
          <w:szCs w:val="28"/>
          <w:shd w:val="clear" w:color="auto" w:fill="ffffff"/>
          <w:rtl w:val="0"/>
          <w:lang w:val="en-US"/>
        </w:rPr>
        <w:t xml:space="preserve">ssociation of </w:t>
      </w:r>
      <w:r>
        <w:rPr>
          <w:rFonts w:ascii="Helvetica" w:hAnsi="Helvetica"/>
          <w:color w:val="00131e"/>
          <w:sz w:val="28"/>
          <w:szCs w:val="28"/>
          <w:shd w:val="clear" w:color="auto" w:fill="ffffff"/>
          <w:rtl w:val="0"/>
          <w:lang w:val="en-US"/>
        </w:rPr>
        <w:t>P</w:t>
      </w:r>
      <w:r>
        <w:rPr>
          <w:rFonts w:ascii="Helvetica" w:hAnsi="Helvetica"/>
          <w:color w:val="00131e"/>
          <w:sz w:val="28"/>
          <w:szCs w:val="28"/>
          <w:shd w:val="clear" w:color="auto" w:fill="ffffff"/>
          <w:rtl w:val="0"/>
          <w:lang w:val="fr-FR"/>
        </w:rPr>
        <w:t>rincipals</w:t>
      </w:r>
      <w:r>
        <w:rPr>
          <w:rFonts w:ascii="Helvetica" w:hAnsi="Helvetica"/>
          <w:color w:val="00131e"/>
          <w:sz w:val="28"/>
          <w:szCs w:val="28"/>
          <w:shd w:val="clear" w:color="auto" w:fill="ffffff"/>
          <w:rtl w:val="0"/>
          <w:lang w:val="en-US"/>
        </w:rPr>
        <w:t xml:space="preserve"> of Schools for Girls (NAPSG), now The Heads Network, and was an honorary member throughout her life.</w:t>
      </w:r>
    </w:p>
    <w:p>
      <w:pPr>
        <w:pStyle w:val="Default"/>
        <w:bidi w:val="0"/>
        <w:ind w:left="0" w:right="0" w:firstLine="0"/>
        <w:jc w:val="left"/>
        <w:rPr>
          <w:rFonts w:ascii="Helvetica" w:cs="Helvetica" w:hAnsi="Helvetica" w:eastAsia="Helvetica"/>
          <w:color w:val="00131e"/>
          <w:sz w:val="28"/>
          <w:szCs w:val="28"/>
          <w:shd w:val="clear" w:color="auto" w:fill="ffffff"/>
          <w:rtl w:val="0"/>
        </w:rPr>
      </w:pPr>
    </w:p>
    <w:p>
      <w:pPr>
        <w:pStyle w:val="Default"/>
        <w:bidi w:val="0"/>
        <w:ind w:left="0" w:right="0" w:firstLine="0"/>
        <w:jc w:val="left"/>
        <w:rPr>
          <w:rFonts w:ascii="Helvetica" w:cs="Helvetica" w:hAnsi="Helvetica" w:eastAsia="Helvetica"/>
          <w:color w:val="00131e"/>
          <w:sz w:val="28"/>
          <w:szCs w:val="28"/>
          <w:shd w:val="clear" w:color="auto" w:fill="ffffff"/>
          <w:rtl w:val="0"/>
        </w:rPr>
      </w:pPr>
      <w:r>
        <w:rPr>
          <w:rFonts w:ascii="Helvetica" w:hAnsi="Helvetica"/>
          <w:color w:val="00131e"/>
          <w:sz w:val="28"/>
          <w:szCs w:val="28"/>
          <w:shd w:val="clear" w:color="auto" w:fill="ffffff"/>
          <w:rtl w:val="0"/>
          <w:lang w:val="en-US"/>
        </w:rPr>
        <w:t>Across three decades of retirement, she remained an influential leader in the field of education, and she generously shared her insights as a trustee of the Chestnut Hill School, Derby Academy, Epiphany Preparatory School, Roxbury Latin School, and Tenacre School.</w:t>
      </w:r>
    </w:p>
    <w:p>
      <w:pPr>
        <w:pStyle w:val="Default"/>
        <w:bidi w:val="0"/>
        <w:ind w:left="0" w:right="0" w:firstLine="0"/>
        <w:jc w:val="left"/>
        <w:rPr>
          <w:rFonts w:ascii="Helvetica" w:cs="Helvetica" w:hAnsi="Helvetica" w:eastAsia="Helvetica"/>
          <w:color w:val="00131e"/>
          <w:sz w:val="28"/>
          <w:szCs w:val="28"/>
          <w:shd w:val="clear" w:color="auto" w:fill="ffffff"/>
          <w:rtl w:val="0"/>
        </w:rPr>
      </w:pPr>
    </w:p>
    <w:p>
      <w:pPr>
        <w:pStyle w:val="Default"/>
        <w:bidi w:val="0"/>
        <w:ind w:left="0" w:right="0" w:firstLine="0"/>
        <w:jc w:val="left"/>
        <w:rPr>
          <w:rFonts w:ascii="Helvetica" w:cs="Helvetica" w:hAnsi="Helvetica" w:eastAsia="Helvetica"/>
          <w:color w:val="00131e"/>
          <w:sz w:val="28"/>
          <w:szCs w:val="28"/>
          <w:shd w:val="clear" w:color="auto" w:fill="ffffff"/>
          <w:rtl w:val="0"/>
        </w:rPr>
      </w:pPr>
      <w:r>
        <w:rPr>
          <w:rFonts w:ascii="Helvetica" w:hAnsi="Helvetica"/>
          <w:color w:val="00131e"/>
          <w:sz w:val="28"/>
          <w:szCs w:val="28"/>
          <w:shd w:val="clear" w:color="auto" w:fill="ffffff"/>
          <w:rtl w:val="0"/>
          <w:lang w:val="en-US"/>
        </w:rPr>
        <w:t xml:space="preserve">In </w:t>
      </w:r>
      <w:r>
        <w:rPr>
          <w:rFonts w:ascii="Helvetica" w:hAnsi="Helvetica"/>
          <w:color w:val="00131e"/>
          <w:sz w:val="28"/>
          <w:szCs w:val="28"/>
          <w:shd w:val="clear" w:color="auto" w:fill="ffffff"/>
          <w:rtl w:val="0"/>
          <w:lang w:val="en-US"/>
        </w:rPr>
        <w:t xml:space="preserve">1989, she was awarded the Smith College Medal, honoring her for exemplifying "the true purpose of a liberal arts education." Winsor has honored her legacy in many ways; her name graces its Virginia Wing Library as well as its annual faculty enrichment program, lecture series, and outstanding teaching award. </w:t>
      </w:r>
    </w:p>
    <w:p>
      <w:pPr>
        <w:pStyle w:val="Default"/>
        <w:bidi w:val="0"/>
        <w:ind w:left="0" w:right="0" w:firstLine="0"/>
        <w:jc w:val="left"/>
        <w:rPr>
          <w:rFonts w:ascii="Helvetica" w:cs="Helvetica" w:hAnsi="Helvetica" w:eastAsia="Helvetica"/>
          <w:color w:val="00131e"/>
          <w:sz w:val="28"/>
          <w:szCs w:val="28"/>
          <w:shd w:val="clear" w:color="auto" w:fill="ffffff"/>
          <w:rtl w:val="0"/>
        </w:rPr>
      </w:pPr>
    </w:p>
    <w:p>
      <w:pPr>
        <w:pStyle w:val="Default"/>
        <w:bidi w:val="0"/>
        <w:ind w:left="0" w:right="0" w:firstLine="0"/>
        <w:jc w:val="left"/>
        <w:rPr>
          <w:rtl w:val="0"/>
        </w:rPr>
      </w:pPr>
      <w:r>
        <w:rPr>
          <w:rFonts w:ascii="Helvetica" w:hAnsi="Helvetica"/>
          <w:color w:val="00131e"/>
          <w:sz w:val="28"/>
          <w:szCs w:val="28"/>
          <w:shd w:val="clear" w:color="auto" w:fill="ffffff"/>
          <w:rtl w:val="0"/>
          <w:lang w:val="en-US"/>
        </w:rPr>
        <w:t xml:space="preserve">For generations of alumnae, </w:t>
      </w:r>
      <w:r>
        <w:rPr>
          <w:rFonts w:ascii="Helvetica" w:hAnsi="Helvetica"/>
          <w:color w:val="00131e"/>
          <w:sz w:val="28"/>
          <w:szCs w:val="28"/>
          <w:shd w:val="clear" w:color="auto" w:fill="ffffff"/>
          <w:rtl w:val="0"/>
          <w:lang w:val="en-US"/>
        </w:rPr>
        <w:t>she</w:t>
      </w:r>
      <w:r>
        <w:rPr>
          <w:rFonts w:ascii="Helvetica" w:hAnsi="Helvetica"/>
          <w:color w:val="00131e"/>
          <w:sz w:val="28"/>
          <w:szCs w:val="28"/>
          <w:shd w:val="clear" w:color="auto" w:fill="ffffff"/>
          <w:rtl w:val="0"/>
          <w:lang w:val="en-US"/>
        </w:rPr>
        <w:t xml:space="preserve"> embodied Winsor's values of high academic standards, unwavering integrity, an abiding sense of community, and a belief in the power of girls' education.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